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color w:val="0000ff"/>
          <w:sz w:val="28"/>
          <w:szCs w:val="28"/>
          <w:u w:val="single"/>
          <w:rtl w:val="0"/>
        </w:rPr>
        <w:t xml:space="preserve">Grade 6 - Public Speaking</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Every Middle School student will have an opportunity to explore the world of Public Speaking, beginning in Grade 6.  During the Middle School and High School years and beyond, there are countless opportunities for us to be expected to make oral presentations.  In the school setting, it might be to explain a science project, a computer assignment, or to make a book report.  By learning the basics of syllable and word emphasis, tone color, phrasing, eye contact, and body language, these presentations will seem far less daunting to our students.  Public Speaking skills are skills that will carry over into many occupations throughout their lives.</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b w:val="1"/>
          <w:color w:val="0000ff"/>
          <w:sz w:val="28"/>
          <w:szCs w:val="28"/>
          <w:u w:val="single"/>
          <w:rtl w:val="0"/>
        </w:rPr>
        <w:t xml:space="preserve">Grade 7 - Introduction to Theater</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Grade 7 students will learn the history of the Theater and the stage, and begin some very basic set designs. Each Quarter will have the opportunity to design and build sets for an Elementary School production here at NES.  The set designs incorporate their knowledge of math, art, and ELA.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color w:val="0000ff"/>
          <w:sz w:val="28"/>
          <w:szCs w:val="28"/>
          <w:u w:val="single"/>
        </w:rPr>
      </w:pPr>
      <w:r w:rsidDel="00000000" w:rsidR="00000000" w:rsidRPr="00000000">
        <w:rPr>
          <w:b w:val="1"/>
          <w:color w:val="0000ff"/>
          <w:sz w:val="28"/>
          <w:szCs w:val="28"/>
          <w:u w:val="single"/>
          <w:rtl w:val="0"/>
        </w:rPr>
        <w:t xml:space="preserve">Grade 8 - NES Broadcast Channel</w:t>
      </w:r>
    </w:p>
    <w:p w:rsidR="00000000" w:rsidDel="00000000" w:rsidP="00000000" w:rsidRDefault="00000000" w:rsidRPr="00000000" w14:paraId="00000008">
      <w:pPr>
        <w:rPr>
          <w:sz w:val="24"/>
          <w:szCs w:val="24"/>
        </w:rPr>
      </w:pPr>
      <w:r w:rsidDel="00000000" w:rsidR="00000000" w:rsidRPr="00000000">
        <w:rPr>
          <w:sz w:val="24"/>
          <w:szCs w:val="24"/>
          <w:rtl w:val="0"/>
        </w:rPr>
        <w:t xml:space="preserve">We are very excited to introduce the NES Broadcast Channel!  Students in Grade 8 will learn basics about interview, anchoring, filming, and editing skills through the Quarter. During the majority of the Quarter, the students will be responsible for reporting and recording the NES daily announcements for the next day’s viewing by the school at large.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